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D0" w:rsidRPr="0002247E" w:rsidRDefault="00081EF4" w:rsidP="003203E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0224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VISIT DE</w:t>
      </w:r>
      <w:r w:rsidR="003B47E2" w:rsidRPr="000224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LOITTE OFFICE, FIND YOUR CAREER</w:t>
      </w:r>
      <w:r w:rsidR="003B47E2" w:rsidRPr="0002247E">
        <w:rPr>
          <w:rFonts w:ascii="Times New Roman" w:hAnsi="Times New Roman" w:cs="Times New Roman"/>
          <w:b/>
          <w:color w:val="92D050"/>
          <w:sz w:val="62"/>
          <w:szCs w:val="28"/>
        </w:rPr>
        <w:t>.</w:t>
      </w:r>
    </w:p>
    <w:p w:rsidR="00081EF4" w:rsidRPr="0002247E" w:rsidRDefault="00081EF4" w:rsidP="003203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47E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ĐH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TP.HCM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Deloitte</w:t>
      </w:r>
      <w:r w:rsidR="006C4948" w:rsidRPr="0002247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C4948" w:rsidRPr="0002247E">
        <w:rPr>
          <w:rFonts w:ascii="Times New Roman" w:hAnsi="Times New Roman" w:cs="Times New Roman"/>
          <w:sz w:val="24"/>
          <w:szCs w:val="24"/>
        </w:rPr>
        <w:t>Côngty</w:t>
      </w:r>
      <w:proofErr w:type="spellEnd"/>
      <w:r w:rsidR="006C4948" w:rsidRPr="0002247E">
        <w:rPr>
          <w:rFonts w:ascii="Times New Roman" w:hAnsi="Times New Roman" w:cs="Times New Roman"/>
          <w:sz w:val="24"/>
          <w:szCs w:val="24"/>
        </w:rPr>
        <w:t xml:space="preserve"> TNHH Deloitte </w:t>
      </w:r>
      <w:proofErr w:type="spellStart"/>
      <w:r w:rsidR="006C4948" w:rsidRPr="0002247E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6C4948" w:rsidRPr="0002247E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6C4948" w:rsidRPr="0002247E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48" w:rsidRPr="0002247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48" w:rsidRPr="0002247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48" w:rsidRPr="0002247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48" w:rsidRPr="0002247E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48" w:rsidRPr="0002247E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48" w:rsidRPr="0002247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6C4948" w:rsidRPr="0002247E">
        <w:rPr>
          <w:rFonts w:ascii="Times New Roman" w:hAnsi="Times New Roman" w:cs="Times New Roman"/>
          <w:sz w:val="24"/>
          <w:szCs w:val="24"/>
        </w:rPr>
        <w:t xml:space="preserve"> Visit Deloitte Office, find your career </w:t>
      </w:r>
      <w:proofErr w:type="spellStart"/>
      <w:r w:rsidR="006C4948" w:rsidRPr="0002247E">
        <w:rPr>
          <w:rFonts w:ascii="Times New Roman" w:hAnsi="Times New Roman" w:cs="Times New Roman"/>
          <w:sz w:val="24"/>
          <w:szCs w:val="24"/>
        </w:rPr>
        <w:t>vàongày</w:t>
      </w:r>
      <w:proofErr w:type="spellEnd"/>
      <w:r w:rsidR="006C4948" w:rsidRPr="0002247E">
        <w:rPr>
          <w:rFonts w:ascii="Times New Roman" w:hAnsi="Times New Roman" w:cs="Times New Roman"/>
          <w:sz w:val="24"/>
          <w:szCs w:val="24"/>
        </w:rPr>
        <w:t xml:space="preserve"> 13/4/201</w:t>
      </w:r>
      <w:r w:rsidR="00440C54" w:rsidRPr="0002247E">
        <w:rPr>
          <w:rFonts w:ascii="Times New Roman" w:hAnsi="Times New Roman" w:cs="Times New Roman"/>
          <w:sz w:val="24"/>
          <w:szCs w:val="24"/>
        </w:rPr>
        <w:t>3</w:t>
      </w:r>
      <w:r w:rsidR="006C4948" w:rsidRPr="000224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7E2" w:rsidRPr="0002247E" w:rsidRDefault="002B0DA5" w:rsidP="003203E4">
      <w:pPr>
        <w:jc w:val="both"/>
        <w:rPr>
          <w:rFonts w:ascii="Times New Roman" w:hAnsi="Times New Roman" w:cs="Times New Roman"/>
          <w:color w:val="00B0F0"/>
        </w:rPr>
      </w:pPr>
      <w:hyperlink r:id="rId4" w:history="1">
        <w:r w:rsidR="003B47E2" w:rsidRPr="0002247E">
          <w:rPr>
            <w:rStyle w:val="Hyperlink"/>
            <w:rFonts w:ascii="Times New Roman" w:hAnsi="Times New Roman" w:cs="Times New Roman"/>
            <w:color w:val="00B0F0"/>
          </w:rPr>
          <w:t>http://mycareer.deloitte.com/vn/en</w:t>
        </w:r>
      </w:hyperlink>
    </w:p>
    <w:p w:rsidR="006C4948" w:rsidRPr="0002247E" w:rsidRDefault="00745BED" w:rsidP="003203E4">
      <w:pPr>
        <w:jc w:val="both"/>
        <w:rPr>
          <w:rFonts w:ascii="Times New Roman" w:hAnsi="Times New Roman" w:cs="Times New Roman"/>
        </w:rPr>
      </w:pPr>
      <w:bookmarkStart w:id="0" w:name="_GoBack"/>
      <w:r w:rsidRPr="0002247E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5750117" cy="6254151"/>
            <wp:effectExtent l="19050" t="0" r="298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ulting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482" cy="625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4948" w:rsidRPr="0002247E" w:rsidRDefault="006C4948" w:rsidP="003203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247E">
        <w:rPr>
          <w:rFonts w:ascii="Times New Roman" w:hAnsi="Times New Roman" w:cs="Times New Roman"/>
          <w:sz w:val="24"/>
          <w:szCs w:val="24"/>
        </w:rPr>
        <w:lastRenderedPageBreak/>
        <w:t>Đến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bạ</w:t>
      </w:r>
      <w:r w:rsidR="003203E4" w:rsidRPr="000224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03E4" w:rsidRPr="0002247E">
        <w:rPr>
          <w:rFonts w:ascii="Times New Roman" w:hAnsi="Times New Roman" w:cs="Times New Roman"/>
          <w:sz w:val="24"/>
          <w:szCs w:val="24"/>
        </w:rPr>
        <w:t>s</w:t>
      </w:r>
      <w:r w:rsidRPr="0002247E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chị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intern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D1192" w:rsidRPr="0002247E">
        <w:rPr>
          <w:rFonts w:ascii="Times New Roman" w:hAnsi="Times New Roman" w:cs="Times New Roman"/>
          <w:sz w:val="24"/>
          <w:szCs w:val="24"/>
        </w:rPr>
        <w:t xml:space="preserve"> </w:t>
      </w:r>
      <w:r w:rsidRPr="0002247E">
        <w:rPr>
          <w:rFonts w:ascii="Times New Roman" w:hAnsi="Times New Roman" w:cs="Times New Roman"/>
          <w:sz w:val="24"/>
          <w:szCs w:val="24"/>
        </w:rPr>
        <w:t>Đ</w:t>
      </w:r>
      <w:r w:rsidR="00CD1192" w:rsidRPr="0002247E">
        <w:rPr>
          <w:rFonts w:ascii="Times New Roman" w:hAnsi="Times New Roman" w:cs="Times New Roman"/>
          <w:sz w:val="24"/>
          <w:szCs w:val="24"/>
        </w:rPr>
        <w:t>H</w:t>
      </w:r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TP.HCM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Deloitte,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D60B4" w:rsidRPr="0002247E">
        <w:rPr>
          <w:rFonts w:ascii="Times New Roman" w:hAnsi="Times New Roman" w:cs="Times New Roman"/>
          <w:sz w:val="24"/>
          <w:szCs w:val="24"/>
        </w:rPr>
        <w:t xml:space="preserve"> Managers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D60B4" w:rsidRPr="0002247E">
        <w:rPr>
          <w:rFonts w:ascii="Times New Roman" w:hAnsi="Times New Roman" w:cs="Times New Roman"/>
          <w:sz w:val="24"/>
          <w:szCs w:val="24"/>
        </w:rPr>
        <w:t xml:space="preserve"> Deloitte.</w:t>
      </w:r>
      <w:proofErr w:type="gram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60B4" w:rsidRPr="0002247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4D60B4" w:rsidRPr="0002247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="004D60B4" w:rsidRPr="0002247E">
        <w:rPr>
          <w:rFonts w:ascii="Times New Roman" w:hAnsi="Times New Roman" w:cs="Times New Roman"/>
          <w:sz w:val="24"/>
          <w:szCs w:val="24"/>
        </w:rPr>
        <w:t xml:space="preserve"> TP.HCM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4D60B4" w:rsidRPr="0002247E">
        <w:rPr>
          <w:rFonts w:ascii="Times New Roman" w:hAnsi="Times New Roman" w:cs="Times New Roman"/>
          <w:sz w:val="24"/>
          <w:szCs w:val="24"/>
        </w:rPr>
        <w:t xml:space="preserve"> Deloitte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4D60B4" w:rsidRPr="0002247E"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4D60B4" w:rsidRPr="0002247E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4D60B4" w:rsidRPr="00022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trúng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đợt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sắp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0B4" w:rsidRPr="0002247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4D60B4" w:rsidRPr="0002247E">
        <w:rPr>
          <w:rFonts w:ascii="Times New Roman" w:hAnsi="Times New Roman" w:cs="Times New Roman"/>
          <w:sz w:val="24"/>
          <w:szCs w:val="24"/>
        </w:rPr>
        <w:t xml:space="preserve"> Deloitte.</w:t>
      </w:r>
      <w:proofErr w:type="gramEnd"/>
    </w:p>
    <w:p w:rsidR="004D60B4" w:rsidRPr="0002247E" w:rsidRDefault="004D60B4" w:rsidP="003203E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47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điền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247E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2247E">
          <w:rPr>
            <w:rStyle w:val="Hyperlink"/>
            <w:rFonts w:ascii="Times New Roman" w:hAnsi="Times New Roman" w:cs="Times New Roman"/>
            <w:sz w:val="24"/>
            <w:szCs w:val="24"/>
          </w:rPr>
          <w:t>ngocnguyen@deloitte.com</w:t>
        </w:r>
      </w:hyperlink>
      <w:r w:rsidRPr="000224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đặt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: Visit Deloitte Office – Full Name – University </w:t>
      </w:r>
      <w:proofErr w:type="gramStart"/>
      <w:r w:rsidRPr="0002247E">
        <w:rPr>
          <w:rFonts w:ascii="Times New Roman" w:hAnsi="Times New Roman" w:cs="Times New Roman"/>
          <w:sz w:val="24"/>
          <w:szCs w:val="24"/>
        </w:rPr>
        <w:t>( VD</w:t>
      </w:r>
      <w:proofErr w:type="gramEnd"/>
      <w:r w:rsidRPr="0002247E">
        <w:rPr>
          <w:rFonts w:ascii="Times New Roman" w:hAnsi="Times New Roman" w:cs="Times New Roman"/>
          <w:sz w:val="24"/>
          <w:szCs w:val="24"/>
        </w:rPr>
        <w:t>: Visit Deloitte Office – Nguyen Van A – Banking University of Ho Chi Minh City)</w:t>
      </w:r>
    </w:p>
    <w:p w:rsidR="00CE57CA" w:rsidRPr="0002247E" w:rsidRDefault="00CE57CA" w:rsidP="003203E4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886"/>
        <w:gridCol w:w="1145"/>
        <w:gridCol w:w="893"/>
        <w:gridCol w:w="859"/>
        <w:gridCol w:w="1041"/>
        <w:gridCol w:w="967"/>
        <w:gridCol w:w="886"/>
        <w:gridCol w:w="947"/>
        <w:gridCol w:w="1952"/>
      </w:tblGrid>
      <w:tr w:rsidR="00CE57CA" w:rsidRPr="0002247E" w:rsidTr="00CE57CA"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</w:rPr>
            </w:pPr>
            <w:r w:rsidRPr="0002247E"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</w:rPr>
            </w:pPr>
            <w:r w:rsidRPr="0002247E">
              <w:rPr>
                <w:rFonts w:ascii="Times New Roman" w:hAnsi="Times New Roman" w:cs="Times New Roman"/>
              </w:rPr>
              <w:t>University</w:t>
            </w: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</w:rPr>
            </w:pPr>
            <w:r w:rsidRPr="0002247E"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</w:rPr>
            </w:pPr>
            <w:r w:rsidRPr="0002247E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</w:rPr>
            </w:pPr>
            <w:r w:rsidRPr="0002247E">
              <w:rPr>
                <w:rFonts w:ascii="Times New Roman" w:hAnsi="Times New Roman" w:cs="Times New Roman"/>
              </w:rPr>
              <w:t>ID (CMND)</w:t>
            </w: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</w:rPr>
            </w:pPr>
            <w:r w:rsidRPr="0002247E">
              <w:rPr>
                <w:rFonts w:ascii="Times New Roman" w:hAnsi="Times New Roman" w:cs="Times New Roman"/>
              </w:rPr>
              <w:t>Student ID</w:t>
            </w: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</w:rPr>
            </w:pPr>
            <w:r w:rsidRPr="0002247E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</w:rPr>
            </w:pPr>
            <w:r w:rsidRPr="0002247E"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</w:rPr>
            </w:pPr>
            <w:r w:rsidRPr="0002247E">
              <w:rPr>
                <w:rFonts w:ascii="Times New Roman" w:hAnsi="Times New Roman" w:cs="Times New Roman"/>
              </w:rPr>
              <w:t>Sessions</w:t>
            </w:r>
          </w:p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</w:rPr>
            </w:pPr>
            <w:r w:rsidRPr="0002247E">
              <w:rPr>
                <w:rFonts w:ascii="Times New Roman" w:hAnsi="Times New Roman" w:cs="Times New Roman"/>
              </w:rPr>
              <w:t>Morning/Afternoon</w:t>
            </w:r>
          </w:p>
        </w:tc>
      </w:tr>
      <w:tr w:rsidR="00CE57CA" w:rsidRPr="0002247E" w:rsidTr="00CE57CA"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CE57CA" w:rsidRPr="0002247E" w:rsidRDefault="00CE57CA" w:rsidP="00320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3ED" w:rsidRPr="0002247E" w:rsidRDefault="00CE57CA" w:rsidP="00E2736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47E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7/4/2013.</w:t>
      </w:r>
    </w:p>
    <w:p w:rsidR="004543ED" w:rsidRPr="0002247E" w:rsidRDefault="004543ED" w:rsidP="00E2736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đợt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Deloitte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0555CE" w:rsidRPr="0002247E">
          <w:rPr>
            <w:rStyle w:val="Hyperlink"/>
            <w:rFonts w:ascii="Times New Roman" w:hAnsi="Times New Roman" w:cs="Times New Roman"/>
            <w:sz w:val="24"/>
            <w:szCs w:val="24"/>
          </w:rPr>
          <w:t>http://mycareer.deloitte.com/vn/en/students/graduates</w:t>
        </w:r>
      </w:hyperlink>
    </w:p>
    <w:p w:rsidR="000555CE" w:rsidRPr="0002247E" w:rsidRDefault="000555CE" w:rsidP="00E2736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2247E">
        <w:rPr>
          <w:rFonts w:ascii="Times New Roman" w:hAnsi="Times New Roman" w:cs="Times New Roman"/>
          <w:sz w:val="24"/>
          <w:szCs w:val="24"/>
        </w:rPr>
        <w:t xml:space="preserve">Or </w:t>
      </w:r>
      <w:hyperlink r:id="rId8" w:history="1">
        <w:r w:rsidRPr="0002247E">
          <w:rPr>
            <w:rStyle w:val="Hyperlink"/>
            <w:rFonts w:ascii="Times New Roman" w:hAnsi="Times New Roman" w:cs="Times New Roman"/>
            <w:sz w:val="24"/>
            <w:szCs w:val="24"/>
          </w:rPr>
          <w:t>http://www.facebook.com/DeloitteVietnamCareers</w:t>
        </w:r>
      </w:hyperlink>
    </w:p>
    <w:p w:rsidR="00E2736C" w:rsidRDefault="000555CE" w:rsidP="00E2736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47E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thắc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CLB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Lai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ĐH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47E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 TP.HCM </w:t>
      </w:r>
      <w:proofErr w:type="gramStart"/>
      <w:r w:rsidRPr="0002247E">
        <w:rPr>
          <w:rFonts w:ascii="Times New Roman" w:hAnsi="Times New Roman" w:cs="Times New Roman"/>
          <w:sz w:val="24"/>
          <w:szCs w:val="24"/>
        </w:rPr>
        <w:t>( FAAC</w:t>
      </w:r>
      <w:proofErr w:type="gramEnd"/>
      <w:r w:rsidRPr="000224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2736C" w:rsidRDefault="000555CE" w:rsidP="00E2736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47E">
        <w:rPr>
          <w:rFonts w:ascii="Times New Roman" w:hAnsi="Times New Roman" w:cs="Times New Roman"/>
          <w:sz w:val="24"/>
          <w:szCs w:val="24"/>
        </w:rPr>
        <w:t>Fanpage</w:t>
      </w:r>
      <w:proofErr w:type="spellEnd"/>
      <w:r w:rsidRPr="0002247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02247E">
          <w:rPr>
            <w:rStyle w:val="Hyperlink"/>
            <w:rFonts w:ascii="Times New Roman" w:hAnsi="Times New Roman" w:cs="Times New Roman"/>
            <w:sz w:val="24"/>
            <w:szCs w:val="24"/>
          </w:rPr>
          <w:t>http://www.facebook.com/buh.faac?fref=ts</w:t>
        </w:r>
      </w:hyperlink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5CE" w:rsidRPr="0002247E" w:rsidRDefault="00E2736C" w:rsidP="00E2736C">
      <w:pPr>
        <w:spacing w:before="120"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0555CE" w:rsidRPr="0002247E">
        <w:rPr>
          <w:rFonts w:ascii="Times New Roman" w:hAnsi="Times New Roman" w:cs="Times New Roman"/>
          <w:sz w:val="24"/>
          <w:szCs w:val="24"/>
        </w:rPr>
        <w:t>oặc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5CE" w:rsidRPr="0002247E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5CE" w:rsidRPr="0002247E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3203E4" w:rsidRPr="00022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55CE" w:rsidRPr="0002247E">
        <w:rPr>
          <w:rFonts w:ascii="Times New Roman" w:hAnsi="Times New Roman" w:cs="Times New Roman"/>
          <w:b/>
          <w:sz w:val="24"/>
          <w:szCs w:val="24"/>
        </w:rPr>
        <w:t>Phạm</w:t>
      </w:r>
      <w:proofErr w:type="spellEnd"/>
      <w:r w:rsidR="003203E4" w:rsidRPr="00022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5CE" w:rsidRPr="0002247E">
        <w:rPr>
          <w:rFonts w:ascii="Times New Roman" w:hAnsi="Times New Roman" w:cs="Times New Roman"/>
          <w:b/>
          <w:sz w:val="24"/>
          <w:szCs w:val="24"/>
        </w:rPr>
        <w:t>Ngọc</w:t>
      </w:r>
      <w:proofErr w:type="spellEnd"/>
      <w:r w:rsidR="003203E4" w:rsidRPr="00022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5CE" w:rsidRPr="0002247E">
        <w:rPr>
          <w:rFonts w:ascii="Times New Roman" w:hAnsi="Times New Roman" w:cs="Times New Roman"/>
          <w:b/>
          <w:sz w:val="24"/>
          <w:szCs w:val="24"/>
        </w:rPr>
        <w:t>Phương</w:t>
      </w:r>
      <w:proofErr w:type="spellEnd"/>
      <w:r w:rsidR="000555CE" w:rsidRPr="0002247E">
        <w:rPr>
          <w:rFonts w:ascii="Times New Roman" w:hAnsi="Times New Roman" w:cs="Times New Roman"/>
          <w:b/>
          <w:sz w:val="24"/>
          <w:szCs w:val="24"/>
        </w:rPr>
        <w:t xml:space="preserve"> Chi – </w:t>
      </w:r>
      <w:proofErr w:type="spellStart"/>
      <w:r w:rsidR="000555CE" w:rsidRPr="0002247E">
        <w:rPr>
          <w:rFonts w:ascii="Times New Roman" w:hAnsi="Times New Roman" w:cs="Times New Roman"/>
          <w:b/>
          <w:sz w:val="24"/>
          <w:szCs w:val="24"/>
        </w:rPr>
        <w:t>Trưởng</w:t>
      </w:r>
      <w:proofErr w:type="spellEnd"/>
      <w:r w:rsidR="000555CE" w:rsidRPr="0002247E">
        <w:rPr>
          <w:rFonts w:ascii="Times New Roman" w:hAnsi="Times New Roman" w:cs="Times New Roman"/>
          <w:b/>
          <w:sz w:val="24"/>
          <w:szCs w:val="24"/>
        </w:rPr>
        <w:t xml:space="preserve"> ban </w:t>
      </w:r>
      <w:proofErr w:type="spellStart"/>
      <w:r w:rsidR="000555CE" w:rsidRPr="0002247E">
        <w:rPr>
          <w:rFonts w:ascii="Times New Roman" w:hAnsi="Times New Roman" w:cs="Times New Roman"/>
          <w:b/>
          <w:sz w:val="24"/>
          <w:szCs w:val="24"/>
        </w:rPr>
        <w:t>Đối</w:t>
      </w:r>
      <w:proofErr w:type="spellEnd"/>
      <w:r w:rsidR="003203E4" w:rsidRPr="00022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5CE" w:rsidRPr="0002247E">
        <w:rPr>
          <w:rFonts w:ascii="Times New Roman" w:hAnsi="Times New Roman" w:cs="Times New Roman"/>
          <w:b/>
          <w:sz w:val="24"/>
          <w:szCs w:val="24"/>
        </w:rPr>
        <w:t>Ngoại</w:t>
      </w:r>
      <w:proofErr w:type="spellEnd"/>
      <w:r w:rsidR="003203E4" w:rsidRPr="00022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55CE" w:rsidRPr="0002247E">
        <w:rPr>
          <w:rFonts w:ascii="Times New Roman" w:hAnsi="Times New Roman" w:cs="Times New Roman"/>
          <w:b/>
          <w:sz w:val="24"/>
          <w:szCs w:val="24"/>
        </w:rPr>
        <w:t>Truyền</w:t>
      </w:r>
      <w:proofErr w:type="spellEnd"/>
      <w:r w:rsidR="003203E4" w:rsidRPr="000224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0555CE" w:rsidRPr="0002247E">
        <w:rPr>
          <w:rFonts w:ascii="Times New Roman" w:hAnsi="Times New Roman" w:cs="Times New Roman"/>
          <w:b/>
          <w:sz w:val="24"/>
          <w:szCs w:val="24"/>
        </w:rPr>
        <w:t>Thông</w:t>
      </w:r>
      <w:proofErr w:type="spellEnd"/>
      <w:r w:rsidR="003203E4" w:rsidRPr="00022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5CE" w:rsidRPr="0002247E">
        <w:rPr>
          <w:rFonts w:ascii="Times New Roman" w:hAnsi="Times New Roman" w:cs="Times New Roman"/>
          <w:b/>
          <w:sz w:val="24"/>
          <w:szCs w:val="24"/>
        </w:rPr>
        <w:t xml:space="preserve"> FAAC</w:t>
      </w:r>
      <w:proofErr w:type="gramEnd"/>
      <w:r w:rsidR="000555CE" w:rsidRPr="0002247E">
        <w:rPr>
          <w:rFonts w:ascii="Times New Roman" w:hAnsi="Times New Roman" w:cs="Times New Roman"/>
          <w:b/>
          <w:sz w:val="24"/>
          <w:szCs w:val="24"/>
        </w:rPr>
        <w:t>. SĐT: 01667 998 340</w:t>
      </w:r>
      <w:r w:rsidR="000555CE" w:rsidRPr="0002247E">
        <w:rPr>
          <w:rFonts w:ascii="Times New Roman" w:hAnsi="Times New Roman" w:cs="Times New Roman"/>
          <w:b/>
        </w:rPr>
        <w:t>.</w:t>
      </w:r>
    </w:p>
    <w:p w:rsidR="004543ED" w:rsidRPr="0002247E" w:rsidRDefault="004543ED" w:rsidP="00E2736C">
      <w:pPr>
        <w:spacing w:before="240" w:after="0"/>
        <w:jc w:val="both"/>
        <w:rPr>
          <w:rFonts w:ascii="Times New Roman" w:hAnsi="Times New Roman" w:cs="Times New Roman"/>
        </w:rPr>
      </w:pPr>
    </w:p>
    <w:p w:rsidR="00CE57CA" w:rsidRPr="0002247E" w:rsidRDefault="00CE57CA" w:rsidP="003203E4">
      <w:pPr>
        <w:jc w:val="both"/>
        <w:rPr>
          <w:rFonts w:ascii="Times New Roman" w:hAnsi="Times New Roman" w:cs="Times New Roman"/>
        </w:rPr>
      </w:pPr>
    </w:p>
    <w:sectPr w:rsidR="00CE57CA" w:rsidRPr="0002247E" w:rsidSect="003F3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81EF4"/>
    <w:rsid w:val="0002247E"/>
    <w:rsid w:val="000555CE"/>
    <w:rsid w:val="00081EF4"/>
    <w:rsid w:val="002B0DA5"/>
    <w:rsid w:val="003203E4"/>
    <w:rsid w:val="003B47E2"/>
    <w:rsid w:val="003F30D0"/>
    <w:rsid w:val="00440C54"/>
    <w:rsid w:val="004543ED"/>
    <w:rsid w:val="004D60B4"/>
    <w:rsid w:val="006C4948"/>
    <w:rsid w:val="00745BED"/>
    <w:rsid w:val="007C3481"/>
    <w:rsid w:val="008D5E4B"/>
    <w:rsid w:val="00AE3E7C"/>
    <w:rsid w:val="00B02354"/>
    <w:rsid w:val="00B57E3B"/>
    <w:rsid w:val="00CD1192"/>
    <w:rsid w:val="00CE57CA"/>
    <w:rsid w:val="00D06CA8"/>
    <w:rsid w:val="00E27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0C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0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5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0C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eloitteVietnamCaree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career.deloitte.com/vn/en/students/graduates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ocnguyen@deloitt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mycareer.deloitte.com/vn/en" TargetMode="External"/><Relationship Id="rId9" Type="http://schemas.openxmlformats.org/officeDocument/2006/relationships/hyperlink" Target="http://www.facebook.com/buh.faac?fref=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dcterms:created xsi:type="dcterms:W3CDTF">2013-04-01T01:51:00Z</dcterms:created>
  <dcterms:modified xsi:type="dcterms:W3CDTF">2013-04-01T17:08:00Z</dcterms:modified>
</cp:coreProperties>
</file>